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43915D" w14:textId="66053200" w:rsidR="009A53CE" w:rsidRDefault="009A53CE">
      <w:pPr>
        <w:spacing w:after="38" w:line="259" w:lineRule="auto"/>
        <w:ind w:firstLine="0"/>
        <w:jc w:val="center"/>
      </w:pPr>
    </w:p>
    <w:p w14:paraId="6128488E" w14:textId="5AA1CD08" w:rsidR="007B71FC" w:rsidRDefault="002A6849">
      <w:pPr>
        <w:spacing w:after="38" w:line="259" w:lineRule="auto"/>
        <w:ind w:firstLine="0"/>
        <w:jc w:val="center"/>
      </w:pPr>
      <w:r>
        <w:t>令和７</w:t>
      </w:r>
      <w:r w:rsidR="00D02038">
        <w:t>年産大豆の播種前入札取引に係る新規売り手登録申請の受付について</w:t>
      </w:r>
      <w:r w:rsidR="00D02038">
        <w:rPr>
          <w:rFonts w:ascii="Century" w:eastAsia="Century" w:hAnsi="Century" w:cs="Century"/>
        </w:rPr>
        <w:t xml:space="preserve"> </w:t>
      </w:r>
    </w:p>
    <w:p w14:paraId="61746BBE" w14:textId="77777777" w:rsidR="007B71FC" w:rsidRDefault="00D02038">
      <w:pPr>
        <w:spacing w:after="38" w:line="259" w:lineRule="auto"/>
        <w:ind w:right="116" w:firstLine="0"/>
        <w:jc w:val="center"/>
      </w:pPr>
      <w:r>
        <w:rPr>
          <w:rFonts w:ascii="Century" w:eastAsia="Century" w:hAnsi="Century" w:cs="Century"/>
        </w:rPr>
        <w:t xml:space="preserve"> </w:t>
      </w:r>
    </w:p>
    <w:p w14:paraId="4A56310A" w14:textId="3F5D42EA" w:rsidR="007B71FC" w:rsidRDefault="000D7659">
      <w:pPr>
        <w:spacing w:after="26" w:line="259" w:lineRule="auto"/>
        <w:ind w:left="10" w:right="143" w:hanging="10"/>
        <w:jc w:val="right"/>
      </w:pPr>
      <w:r>
        <w:rPr>
          <w:rFonts w:hint="eastAsia"/>
        </w:rPr>
        <w:t>令和７年２月17日</w:t>
      </w:r>
      <w:r w:rsidR="00D02038">
        <w:rPr>
          <w:rFonts w:ascii="Century" w:eastAsia="Century" w:hAnsi="Century" w:cs="Century"/>
        </w:rPr>
        <w:t xml:space="preserve"> </w:t>
      </w:r>
    </w:p>
    <w:p w14:paraId="67A41E61" w14:textId="77777777" w:rsidR="007B71FC" w:rsidRDefault="00D02038">
      <w:pPr>
        <w:spacing w:after="26" w:line="259" w:lineRule="auto"/>
        <w:ind w:left="10" w:right="143" w:hanging="10"/>
        <w:jc w:val="right"/>
      </w:pPr>
      <w:r>
        <w:t>（公財）日本特産農産物協会</w:t>
      </w:r>
      <w:r>
        <w:rPr>
          <w:rFonts w:ascii="Century" w:eastAsia="Century" w:hAnsi="Century" w:cs="Century"/>
        </w:rPr>
        <w:t xml:space="preserve"> </w:t>
      </w:r>
    </w:p>
    <w:p w14:paraId="1E2E4F99" w14:textId="77777777" w:rsidR="007B71FC" w:rsidRDefault="00D02038">
      <w:pPr>
        <w:spacing w:after="32" w:line="259" w:lineRule="auto"/>
        <w:ind w:right="0" w:firstLine="0"/>
      </w:pPr>
      <w:r>
        <w:rPr>
          <w:rFonts w:ascii="Century" w:eastAsia="Century" w:hAnsi="Century" w:cs="Century"/>
        </w:rPr>
        <w:t xml:space="preserve"> </w:t>
      </w:r>
    </w:p>
    <w:p w14:paraId="71B06AAF" w14:textId="587B6D40" w:rsidR="007B71FC" w:rsidRDefault="00D02038">
      <w:pPr>
        <w:ind w:left="-15" w:right="0"/>
      </w:pPr>
      <w:r>
        <w:t>当協会は、</w:t>
      </w:r>
      <w:r w:rsidR="002A6849">
        <w:t>令和７</w:t>
      </w:r>
      <w:r>
        <w:t>年産の国産大豆を対象とした播種前入札取引を、本年</w:t>
      </w:r>
      <w:r>
        <w:rPr>
          <w:rFonts w:ascii="Century" w:eastAsia="Century" w:hAnsi="Century" w:cs="Century"/>
        </w:rPr>
        <w:t>4</w:t>
      </w:r>
      <w:r>
        <w:t>月下旬</w:t>
      </w:r>
      <w:r w:rsidR="00807D53">
        <w:rPr>
          <w:rFonts w:hint="eastAsia"/>
        </w:rPr>
        <w:t>及び５月中下旬の２回</w:t>
      </w:r>
      <w:r>
        <w:t>実施します。</w:t>
      </w:r>
      <w:r>
        <w:rPr>
          <w:rFonts w:ascii="Century" w:eastAsia="Century" w:hAnsi="Century" w:cs="Century"/>
        </w:rPr>
        <w:t xml:space="preserve"> </w:t>
      </w:r>
    </w:p>
    <w:p w14:paraId="17F9AE11" w14:textId="163BC030" w:rsidR="007B71FC" w:rsidRDefault="00D02038">
      <w:pPr>
        <w:ind w:left="-15" w:right="0"/>
      </w:pPr>
      <w:r>
        <w:t>播種前入札取引は、取引に売り手として参加する者を、大豆の年産ごとに登録することとなっており、現在、売り手としては全国農業協同組合連合会及び全国主食集荷協同組合連合会の</w:t>
      </w:r>
      <w:r>
        <w:rPr>
          <w:rFonts w:ascii="Century" w:eastAsia="Century" w:hAnsi="Century" w:cs="Century"/>
        </w:rPr>
        <w:t>2</w:t>
      </w:r>
      <w:r>
        <w:t>者が登録されていますが、</w:t>
      </w:r>
      <w:r w:rsidR="002A6849">
        <w:t>令和７</w:t>
      </w:r>
      <w:r>
        <w:t>年産大豆の播種前入札取引の売り手に係る新規登録申請を、本日以降、</w:t>
      </w:r>
      <w:r>
        <w:rPr>
          <w:rFonts w:ascii="Century" w:eastAsia="Century" w:hAnsi="Century" w:cs="Century"/>
        </w:rPr>
        <w:t>3</w:t>
      </w:r>
      <w:r>
        <w:t>月</w:t>
      </w:r>
      <w:r w:rsidR="00AA5919">
        <w:rPr>
          <w:rFonts w:hint="eastAsia"/>
        </w:rPr>
        <w:t>４</w:t>
      </w:r>
      <w:r>
        <w:t>日（</w:t>
      </w:r>
      <w:r w:rsidR="002A6849">
        <w:rPr>
          <w:rFonts w:hint="eastAsia"/>
        </w:rPr>
        <w:t>火</w:t>
      </w:r>
      <w:r>
        <w:t xml:space="preserve">）まで受け付けます。 </w:t>
      </w:r>
      <w:r>
        <w:rPr>
          <w:rFonts w:ascii="Century" w:eastAsia="Century" w:hAnsi="Century" w:cs="Century"/>
        </w:rPr>
        <w:t xml:space="preserve"> </w:t>
      </w:r>
    </w:p>
    <w:p w14:paraId="60978AA1" w14:textId="77777777" w:rsidR="007B71FC" w:rsidRDefault="00D02038">
      <w:pPr>
        <w:ind w:left="-15" w:right="0"/>
      </w:pPr>
      <w:r>
        <w:t>売り手の登録要件、入札取引の対象となる大豆の要件・販売数量、その他の条件は以下のとおりです。</w:t>
      </w:r>
      <w:r>
        <w:rPr>
          <w:rFonts w:ascii="Century" w:eastAsia="Century" w:hAnsi="Century" w:cs="Century"/>
        </w:rPr>
        <w:t xml:space="preserve"> </w:t>
      </w:r>
    </w:p>
    <w:p w14:paraId="30AE3521" w14:textId="64C14910" w:rsidR="007B71FC" w:rsidRDefault="00D02038">
      <w:pPr>
        <w:ind w:left="-15" w:right="0"/>
      </w:pPr>
      <w:r>
        <w:t>新規登録をご検討されている場合は、</w:t>
      </w:r>
      <w:r w:rsidR="00C74608">
        <w:rPr>
          <w:rFonts w:hint="eastAsia"/>
        </w:rPr>
        <w:t>予め</w:t>
      </w:r>
      <w:r w:rsidR="001B5C0D">
        <w:rPr>
          <w:rFonts w:hint="eastAsia"/>
        </w:rPr>
        <w:t>当協会（業務第１部）</w:t>
      </w:r>
      <w:r>
        <w:t>に登録要件の詳細等について電話</w:t>
      </w:r>
      <w:r w:rsidR="001B5C0D">
        <w:rPr>
          <w:rFonts w:hint="eastAsia"/>
        </w:rPr>
        <w:t>またはメール</w:t>
      </w:r>
      <w:r>
        <w:t>でご照会ください。</w:t>
      </w:r>
      <w:r>
        <w:rPr>
          <w:rFonts w:ascii="Century" w:eastAsia="Century" w:hAnsi="Century" w:cs="Century"/>
        </w:rPr>
        <w:t xml:space="preserve"> </w:t>
      </w:r>
    </w:p>
    <w:p w14:paraId="26390962" w14:textId="77777777" w:rsidR="007B71FC" w:rsidRDefault="00D02038">
      <w:pPr>
        <w:spacing w:after="31" w:line="259" w:lineRule="auto"/>
        <w:ind w:left="218" w:right="0" w:firstLine="0"/>
      </w:pPr>
      <w:r>
        <w:rPr>
          <w:rFonts w:ascii="Century" w:eastAsia="Century" w:hAnsi="Century" w:cs="Century"/>
        </w:rPr>
        <w:t xml:space="preserve"> </w:t>
      </w:r>
    </w:p>
    <w:p w14:paraId="7529B8A2" w14:textId="77777777" w:rsidR="007B71FC" w:rsidRDefault="00D02038">
      <w:pPr>
        <w:ind w:left="-15" w:right="0" w:firstLine="0"/>
      </w:pPr>
      <w:r>
        <w:t>１ 播種前入札取引の売り手として登録可能な者の要件</w:t>
      </w:r>
      <w:r>
        <w:rPr>
          <w:rFonts w:ascii="Century" w:eastAsia="Century" w:hAnsi="Century" w:cs="Century"/>
        </w:rPr>
        <w:t xml:space="preserve"> </w:t>
      </w:r>
    </w:p>
    <w:p w14:paraId="5C9D1C5B" w14:textId="2E03C720" w:rsidR="007B71FC" w:rsidRDefault="00D02038">
      <w:pPr>
        <w:ind w:left="218" w:right="0"/>
      </w:pPr>
      <w:r>
        <w:t>播種前入札取引の売り手として登録可能な者は、農林水産省生産局長通知「国産大豆の生産計画及び集荷・販売計画作成要領（以下「農水省要領」という。）」に基づく「生産者団体等」です（「</w:t>
      </w:r>
      <w:r w:rsidR="00353DEA">
        <w:rPr>
          <w:rFonts w:hint="eastAsia"/>
        </w:rPr>
        <w:t>令和７年産</w:t>
      </w:r>
      <w:r>
        <w:t>大豆播種前入札取引に係る業務規程」（以下「規程」という。）第</w:t>
      </w:r>
      <w:r>
        <w:rPr>
          <w:rFonts w:ascii="Century" w:eastAsia="Century" w:hAnsi="Century" w:cs="Century"/>
        </w:rPr>
        <w:t>4</w:t>
      </w:r>
      <w:r>
        <w:t>条）。</w:t>
      </w:r>
      <w:r>
        <w:rPr>
          <w:rFonts w:ascii="Century" w:eastAsia="Century" w:hAnsi="Century" w:cs="Century"/>
        </w:rPr>
        <w:t xml:space="preserve"> </w:t>
      </w:r>
    </w:p>
    <w:p w14:paraId="51413EE2" w14:textId="77777777" w:rsidR="00BA714A" w:rsidRDefault="00D02038">
      <w:pPr>
        <w:ind w:left="218" w:right="0"/>
      </w:pPr>
      <w:r>
        <w:t>具体的には、地域農協連（経済連）、農協（単協）、</w:t>
      </w:r>
      <w:r>
        <w:rPr>
          <w:rFonts w:ascii="Century" w:eastAsia="Century" w:hAnsi="Century" w:cs="Century"/>
        </w:rPr>
        <w:t xml:space="preserve">2 </w:t>
      </w:r>
      <w:r>
        <w:t>以上の集荷業者で構成する法</w:t>
      </w:r>
    </w:p>
    <w:p w14:paraId="1255B27E" w14:textId="68C7BA41" w:rsidR="007B71FC" w:rsidRDefault="00D02038" w:rsidP="00BA714A">
      <w:pPr>
        <w:ind w:right="0"/>
      </w:pPr>
      <w:r>
        <w:t>人（事業協同組合等）</w:t>
      </w:r>
      <w:r w:rsidR="00C74608">
        <w:rPr>
          <w:rFonts w:hint="eastAsia"/>
        </w:rPr>
        <w:t>を</w:t>
      </w:r>
      <w:r>
        <w:t>想定</w:t>
      </w:r>
      <w:r w:rsidR="00C74608">
        <w:rPr>
          <w:rFonts w:hint="eastAsia"/>
        </w:rPr>
        <w:t>しています</w:t>
      </w:r>
      <w:r>
        <w:t>。</w:t>
      </w:r>
      <w:r>
        <w:rPr>
          <w:rFonts w:ascii="Century" w:eastAsia="Century" w:hAnsi="Century" w:cs="Century"/>
        </w:rPr>
        <w:t xml:space="preserve"> </w:t>
      </w:r>
    </w:p>
    <w:p w14:paraId="15D6EB65" w14:textId="77777777" w:rsidR="00C74608" w:rsidRDefault="00D02038">
      <w:pPr>
        <w:spacing w:after="41" w:line="259" w:lineRule="auto"/>
        <w:ind w:left="437" w:right="0" w:firstLine="0"/>
      </w:pPr>
      <w:r>
        <w:rPr>
          <w:rFonts w:ascii="Century" w:eastAsia="Century" w:hAnsi="Century" w:cs="Century"/>
        </w:rPr>
        <w:t xml:space="preserve"> </w:t>
      </w:r>
    </w:p>
    <w:tbl>
      <w:tblPr>
        <w:tblStyle w:val="a3"/>
        <w:tblW w:w="0" w:type="auto"/>
        <w:tblInd w:w="437" w:type="dxa"/>
        <w:tblLook w:val="04A0" w:firstRow="1" w:lastRow="0" w:firstColumn="1" w:lastColumn="0" w:noHBand="0" w:noVBand="1"/>
      </w:tblPr>
      <w:tblGrid>
        <w:gridCol w:w="8672"/>
      </w:tblGrid>
      <w:tr w:rsidR="00C74608" w14:paraId="0F372315" w14:textId="77777777" w:rsidTr="00C74608">
        <w:tc>
          <w:tcPr>
            <w:tcW w:w="8672" w:type="dxa"/>
          </w:tcPr>
          <w:p w14:paraId="0CB3DAA7" w14:textId="77777777" w:rsidR="00E35139" w:rsidRDefault="00E35139">
            <w:pPr>
              <w:spacing w:after="41" w:line="259" w:lineRule="auto"/>
              <w:ind w:right="0" w:firstLine="0"/>
            </w:pPr>
            <w:r w:rsidRPr="00E35139">
              <w:t>国産大豆の生産計画及び集荷・販売計画作成要領第2の1（抜粋）</w:t>
            </w:r>
          </w:p>
          <w:p w14:paraId="52EA10CC" w14:textId="2F91F013" w:rsidR="00C74608" w:rsidRDefault="00E35139" w:rsidP="00E35139">
            <w:pPr>
              <w:spacing w:after="41" w:line="259" w:lineRule="auto"/>
              <w:ind w:leftChars="100" w:left="240" w:right="0" w:firstLine="0"/>
            </w:pPr>
            <w:r>
              <w:t>「生産者団体等」とは、次の（１）又は（２）に掲げる者であって、国産大豆の生産者からその生産に係る大豆の売渡しの委託（当該委託を受けた大豆の集荷の業務を行う者からの当該委託に係る大豆の売渡しの委託及び当該大豆につき順次行われる売渡しの委託を含む。）を受けたもの又は受けることが見込まれるものをいう。</w:t>
            </w:r>
          </w:p>
          <w:p w14:paraId="0C60C000" w14:textId="78B176C4" w:rsidR="00E35139" w:rsidRPr="00E35139" w:rsidRDefault="00E35139" w:rsidP="00E35139">
            <w:pPr>
              <w:spacing w:after="41" w:line="259" w:lineRule="auto"/>
              <w:ind w:right="0" w:firstLine="0"/>
            </w:pPr>
            <w:r>
              <w:rPr>
                <w:rFonts w:hint="eastAsia"/>
              </w:rPr>
              <w:t>（1）</w:t>
            </w:r>
            <w:r w:rsidRPr="00E35139">
              <w:t xml:space="preserve">大豆の生産者がその直接又は間接の構成員となっている農業協同組合又は農業協同組合連合会 </w:t>
            </w:r>
          </w:p>
          <w:p w14:paraId="3F3C813F" w14:textId="1FD6D259" w:rsidR="00E35139" w:rsidRPr="00C74608" w:rsidRDefault="00E35139" w:rsidP="00E35139">
            <w:pPr>
              <w:spacing w:after="41" w:line="259" w:lineRule="auto"/>
              <w:ind w:right="0" w:firstLine="0"/>
            </w:pPr>
            <w:r>
              <w:rPr>
                <w:rFonts w:hint="eastAsia"/>
              </w:rPr>
              <w:t>（2）</w:t>
            </w:r>
            <w:r w:rsidRPr="00E35139">
              <w:t xml:space="preserve">大豆の集荷の業務を行う者がその直接又は間接の構成員となっている法人（（１）に掲げる者を除く。） </w:t>
            </w:r>
          </w:p>
        </w:tc>
      </w:tr>
    </w:tbl>
    <w:p w14:paraId="21902FAC" w14:textId="00D85C6A" w:rsidR="007B71FC" w:rsidRDefault="007B71FC">
      <w:pPr>
        <w:spacing w:after="29" w:line="259" w:lineRule="auto"/>
        <w:ind w:right="0" w:firstLine="0"/>
      </w:pPr>
    </w:p>
    <w:p w14:paraId="33819FFE" w14:textId="27AFEEF9" w:rsidR="007B71FC" w:rsidRDefault="00E35139" w:rsidP="00E35139">
      <w:pPr>
        <w:ind w:right="0" w:firstLine="0"/>
      </w:pPr>
      <w:r>
        <w:rPr>
          <w:rFonts w:hint="eastAsia"/>
        </w:rPr>
        <w:t xml:space="preserve">２　</w:t>
      </w:r>
      <w:r w:rsidR="00D02038">
        <w:t>播種前入札取引の対象となる大豆の要件</w:t>
      </w:r>
      <w:r w:rsidR="00D02038">
        <w:rPr>
          <w:rFonts w:ascii="Century" w:eastAsia="Century" w:hAnsi="Century" w:cs="Century"/>
        </w:rPr>
        <w:t xml:space="preserve"> </w:t>
      </w:r>
    </w:p>
    <w:p w14:paraId="0EE3AA32" w14:textId="77777777" w:rsidR="007B71FC" w:rsidRDefault="00D02038">
      <w:pPr>
        <w:ind w:left="218" w:right="0"/>
      </w:pPr>
      <w:r>
        <w:t>播種前入札取引の対象となる大豆は、播種前の国内産大豆であって、収穫後に農産物検査法（昭和</w:t>
      </w:r>
      <w:r>
        <w:rPr>
          <w:rFonts w:ascii="Century" w:eastAsia="Century" w:hAnsi="Century" w:cs="Century"/>
        </w:rPr>
        <w:t>26</w:t>
      </w:r>
      <w:r>
        <w:t>年法律第</w:t>
      </w:r>
      <w:r>
        <w:rPr>
          <w:rFonts w:ascii="Century" w:eastAsia="Century" w:hAnsi="Century" w:cs="Century"/>
        </w:rPr>
        <w:t>144</w:t>
      </w:r>
      <w:r>
        <w:t>号）第</w:t>
      </w:r>
      <w:r>
        <w:rPr>
          <w:rFonts w:ascii="Century" w:eastAsia="Century" w:hAnsi="Century" w:cs="Century"/>
        </w:rPr>
        <w:t>2</w:t>
      </w:r>
      <w:r>
        <w:t>条第</w:t>
      </w:r>
      <w:r>
        <w:rPr>
          <w:rFonts w:ascii="Century" w:eastAsia="Century" w:hAnsi="Century" w:cs="Century"/>
        </w:rPr>
        <w:t>1</w:t>
      </w:r>
      <w:r>
        <w:t>項に規定する農産物検査を受け、農</w:t>
      </w:r>
      <w:r>
        <w:lastRenderedPageBreak/>
        <w:t>産物規格規程（平成</w:t>
      </w:r>
      <w:r>
        <w:rPr>
          <w:rFonts w:ascii="Century" w:eastAsia="Century" w:hAnsi="Century" w:cs="Century"/>
        </w:rPr>
        <w:t>13</w:t>
      </w:r>
      <w:r>
        <w:t>年</w:t>
      </w:r>
      <w:r>
        <w:rPr>
          <w:rFonts w:ascii="Century" w:eastAsia="Century" w:hAnsi="Century" w:cs="Century"/>
        </w:rPr>
        <w:t>2</w:t>
      </w:r>
      <w:r>
        <w:t>月</w:t>
      </w:r>
      <w:r>
        <w:rPr>
          <w:rFonts w:ascii="Century" w:eastAsia="Century" w:hAnsi="Century" w:cs="Century"/>
        </w:rPr>
        <w:t>28</w:t>
      </w:r>
      <w:r>
        <w:t>日農林水産省告示</w:t>
      </w:r>
      <w:r>
        <w:rPr>
          <w:rFonts w:ascii="Century" w:eastAsia="Century" w:hAnsi="Century" w:cs="Century"/>
        </w:rPr>
        <w:t>244</w:t>
      </w:r>
      <w:r>
        <w:t>号）に定める産地品種銘柄として認証され、かつ、普通大豆</w:t>
      </w:r>
      <w:r>
        <w:rPr>
          <w:rFonts w:ascii="Century" w:eastAsia="Century" w:hAnsi="Century" w:cs="Century"/>
        </w:rPr>
        <w:t>1</w:t>
      </w:r>
      <w:r>
        <w:t>等から</w:t>
      </w:r>
      <w:r>
        <w:rPr>
          <w:rFonts w:ascii="Century" w:eastAsia="Century" w:hAnsi="Century" w:cs="Century"/>
        </w:rPr>
        <w:t>3</w:t>
      </w:r>
      <w:r>
        <w:t>等までの品位又は特定加工用大豆合格の品位に適合し、販売されることが見込まれるものです（規程第</w:t>
      </w:r>
      <w:r>
        <w:rPr>
          <w:rFonts w:ascii="Century" w:eastAsia="Century" w:hAnsi="Century" w:cs="Century"/>
        </w:rPr>
        <w:t>2</w:t>
      </w:r>
      <w:r>
        <w:t>条）。</w:t>
      </w:r>
      <w:r>
        <w:rPr>
          <w:rFonts w:ascii="Century" w:eastAsia="Century" w:hAnsi="Century" w:cs="Century"/>
        </w:rPr>
        <w:t xml:space="preserve"> </w:t>
      </w:r>
    </w:p>
    <w:p w14:paraId="27940664" w14:textId="77777777" w:rsidR="00861F73" w:rsidRDefault="00861F73" w:rsidP="00861F73">
      <w:pPr>
        <w:ind w:right="0" w:firstLine="0"/>
      </w:pPr>
    </w:p>
    <w:p w14:paraId="4F04E840" w14:textId="142D6DB1" w:rsidR="007B71FC" w:rsidRDefault="00861F73" w:rsidP="00861F73">
      <w:pPr>
        <w:ind w:right="0" w:firstLine="0"/>
      </w:pPr>
      <w:r>
        <w:rPr>
          <w:rFonts w:hint="eastAsia"/>
        </w:rPr>
        <w:t xml:space="preserve">３　</w:t>
      </w:r>
      <w:r w:rsidR="00D02038">
        <w:t>播種前入札取引に上場する大豆及び上場数量の目標</w:t>
      </w:r>
      <w:r w:rsidR="00D02038">
        <w:rPr>
          <w:rFonts w:ascii="Century" w:eastAsia="Century" w:hAnsi="Century" w:cs="Century"/>
        </w:rPr>
        <w:t xml:space="preserve"> </w:t>
      </w:r>
    </w:p>
    <w:p w14:paraId="0A4EBFE9" w14:textId="77777777" w:rsidR="007B71FC" w:rsidRDefault="00D02038">
      <w:pPr>
        <w:spacing w:after="4" w:line="283" w:lineRule="auto"/>
        <w:ind w:left="218" w:right="46" w:firstLine="218"/>
        <w:jc w:val="both"/>
      </w:pPr>
      <w:r>
        <w:t>播種前入札取引に上場すべき大豆は、売り手登録者ごとに、生産者から集荷・販売委託を受けることが見込まれ、生産見込み数量が</w:t>
      </w:r>
      <w:r>
        <w:rPr>
          <w:rFonts w:ascii="Century" w:eastAsia="Century" w:hAnsi="Century" w:cs="Century"/>
        </w:rPr>
        <w:t>1,700</w:t>
      </w:r>
      <w:r>
        <w:t>トン以上の産地品種銘柄です。ただし、</w:t>
      </w:r>
      <w:r>
        <w:rPr>
          <w:rFonts w:ascii="Century" w:eastAsia="Century" w:hAnsi="Century" w:cs="Century"/>
        </w:rPr>
        <w:t xml:space="preserve">1,700 </w:t>
      </w:r>
      <w:r>
        <w:t xml:space="preserve">トン未満の産地品種銘柄を任意に上場することも可能です。上場数量の目標は、上場する産地品種銘柄ごとに生産見込み数量の </w:t>
      </w:r>
      <w:r>
        <w:rPr>
          <w:rFonts w:ascii="Century" w:eastAsia="Century" w:hAnsi="Century" w:cs="Century"/>
        </w:rPr>
        <w:t xml:space="preserve">10 </w:t>
      </w:r>
      <w:r>
        <w:t xml:space="preserve">分の </w:t>
      </w:r>
      <w:r>
        <w:rPr>
          <w:rFonts w:ascii="Century" w:eastAsia="Century" w:hAnsi="Century" w:cs="Century"/>
        </w:rPr>
        <w:t xml:space="preserve">1 </w:t>
      </w:r>
      <w:r>
        <w:t>以上です（規程第</w:t>
      </w:r>
      <w:r>
        <w:rPr>
          <w:rFonts w:ascii="Century" w:eastAsia="Century" w:hAnsi="Century" w:cs="Century"/>
        </w:rPr>
        <w:t>3</w:t>
      </w:r>
      <w:r>
        <w:t>条）。</w:t>
      </w:r>
      <w:r>
        <w:rPr>
          <w:rFonts w:ascii="Century" w:eastAsia="Century" w:hAnsi="Century" w:cs="Century"/>
        </w:rPr>
        <w:t xml:space="preserve"> </w:t>
      </w:r>
    </w:p>
    <w:p w14:paraId="0A250D43" w14:textId="2DD5CF8E" w:rsidR="007B71FC" w:rsidRDefault="00D02038">
      <w:pPr>
        <w:spacing w:after="32" w:line="259" w:lineRule="auto"/>
        <w:ind w:right="0" w:firstLine="0"/>
        <w:rPr>
          <w:rFonts w:ascii="Century" w:eastAsia="Century" w:hAnsi="Century" w:cs="Century"/>
        </w:rPr>
      </w:pPr>
      <w:r>
        <w:rPr>
          <w:rFonts w:ascii="Century" w:eastAsia="Century" w:hAnsi="Century" w:cs="Century"/>
        </w:rPr>
        <w:t xml:space="preserve"> </w:t>
      </w:r>
    </w:p>
    <w:p w14:paraId="6BB076E3" w14:textId="04BD2816" w:rsidR="00861F73" w:rsidRPr="00861F73" w:rsidRDefault="00861F73" w:rsidP="00861F73">
      <w:pPr>
        <w:spacing w:after="32" w:line="259" w:lineRule="auto"/>
        <w:ind w:right="0" w:firstLine="0"/>
        <w:rPr>
          <w:szCs w:val="24"/>
          <w:u w:color="000000"/>
        </w:rPr>
      </w:pPr>
      <w:r>
        <w:rPr>
          <w:rFonts w:hint="eastAsia"/>
        </w:rPr>
        <w:t xml:space="preserve">４　</w:t>
      </w:r>
      <w:r w:rsidR="00D02038">
        <w:t>売り手登録者の経費負担</w:t>
      </w:r>
      <w:r w:rsidR="00D02038">
        <w:rPr>
          <w:rFonts w:ascii="Century" w:eastAsia="Century" w:hAnsi="Century" w:cs="Century"/>
        </w:rPr>
        <w:t xml:space="preserve"> </w:t>
      </w:r>
    </w:p>
    <w:p w14:paraId="4A7A7EFC" w14:textId="59C8FA55" w:rsidR="007B71FC" w:rsidRDefault="00D02038" w:rsidP="00861F73">
      <w:pPr>
        <w:ind w:leftChars="100" w:left="240" w:right="0" w:firstLineChars="100" w:firstLine="240"/>
      </w:pPr>
      <w:r>
        <w:t>売り手登録申請に当たっては、申請者は協会に対し年産ごとに登録料</w:t>
      </w:r>
      <w:r>
        <w:rPr>
          <w:rFonts w:ascii="Century" w:eastAsia="Century" w:hAnsi="Century" w:cs="Century"/>
        </w:rPr>
        <w:t>1</w:t>
      </w:r>
      <w:r>
        <w:t>万円（消費</w:t>
      </w:r>
      <w:r w:rsidR="00B831E3">
        <w:rPr>
          <w:rFonts w:hint="eastAsia"/>
        </w:rPr>
        <w:t>税10％</w:t>
      </w:r>
      <w:r>
        <w:t>込み）を支払う必要があります（規程第</w:t>
      </w:r>
      <w:r>
        <w:rPr>
          <w:rFonts w:ascii="Century" w:eastAsia="Century" w:hAnsi="Century" w:cs="Century"/>
        </w:rPr>
        <w:t>5</w:t>
      </w:r>
      <w:r>
        <w:t>条）。</w:t>
      </w:r>
      <w:r>
        <w:rPr>
          <w:rFonts w:ascii="Century" w:eastAsia="Century" w:hAnsi="Century" w:cs="Century"/>
        </w:rPr>
        <w:t xml:space="preserve"> </w:t>
      </w:r>
    </w:p>
    <w:p w14:paraId="58665380" w14:textId="77777777" w:rsidR="007B71FC" w:rsidRDefault="00D02038" w:rsidP="00861F73">
      <w:pPr>
        <w:ind w:left="218" w:right="0"/>
      </w:pPr>
      <w:r>
        <w:t>また、売り手、買い手とも、入札取引の運営に要する経費（運営拠出金）として、入札により取引される数量並びに取引指標価格を基準として契約栽培及び相対で取引される数量に応じ、協会に対し大豆</w:t>
      </w:r>
      <w:r>
        <w:rPr>
          <w:rFonts w:ascii="Century" w:eastAsia="Century" w:hAnsi="Century" w:cs="Century"/>
        </w:rPr>
        <w:t xml:space="preserve">60kg </w:t>
      </w:r>
      <w:r>
        <w:t>当たり</w:t>
      </w:r>
      <w:r>
        <w:rPr>
          <w:rFonts w:ascii="Century" w:eastAsia="Century" w:hAnsi="Century" w:cs="Century"/>
        </w:rPr>
        <w:t xml:space="preserve">1 </w:t>
      </w:r>
      <w:r>
        <w:t>円（消費税込み）を拠出する必要があります。なお、買い手の拠出金については、売り手が大豆の代金に上乗せすることにより徴収し、協会に支払う仕組みとなっています（規程第</w:t>
      </w:r>
      <w:r>
        <w:rPr>
          <w:rFonts w:ascii="Century" w:eastAsia="Century" w:hAnsi="Century" w:cs="Century"/>
        </w:rPr>
        <w:t>27</w:t>
      </w:r>
      <w:r>
        <w:t>条）。</w:t>
      </w:r>
      <w:r>
        <w:rPr>
          <w:rFonts w:ascii="Century" w:eastAsia="Century" w:hAnsi="Century" w:cs="Century"/>
        </w:rPr>
        <w:t xml:space="preserve"> </w:t>
      </w:r>
    </w:p>
    <w:p w14:paraId="689E3A0D" w14:textId="2CC46079" w:rsidR="007B71FC" w:rsidRDefault="00D02038" w:rsidP="00861F73">
      <w:pPr>
        <w:ind w:left="218" w:right="0"/>
      </w:pPr>
      <w:r>
        <w:t>さらに、売り手、買い手とも入札事務に係る電子処理システムの利用状況に応じて入札手数料を負担していただ</w:t>
      </w:r>
      <w:r w:rsidR="00201787">
        <w:rPr>
          <w:rFonts w:hint="eastAsia"/>
        </w:rPr>
        <w:t>きます</w:t>
      </w:r>
      <w:r>
        <w:t>。売り手の入札手数料は、売り手ごとに当該年産の上場見込み数量（収穫後入札への上場数量を含む）のシェアに応じ、売り手合計で年間</w:t>
      </w:r>
      <w:r>
        <w:rPr>
          <w:rFonts w:ascii="Century" w:eastAsia="Century" w:hAnsi="Century" w:cs="Century"/>
        </w:rPr>
        <w:t>300</w:t>
      </w:r>
      <w:r>
        <w:t>万円（消費税込み）を超えない範囲で協会が定める額です（規程第</w:t>
      </w:r>
      <w:r>
        <w:rPr>
          <w:rFonts w:ascii="Century" w:eastAsia="Century" w:hAnsi="Century" w:cs="Century"/>
        </w:rPr>
        <w:t>27</w:t>
      </w:r>
      <w:r>
        <w:t>条）。</w:t>
      </w:r>
      <w:r>
        <w:rPr>
          <w:rFonts w:ascii="Century" w:eastAsia="Century" w:hAnsi="Century" w:cs="Century"/>
        </w:rPr>
        <w:t xml:space="preserve"> </w:t>
      </w:r>
    </w:p>
    <w:p w14:paraId="1925FBC9" w14:textId="77777777" w:rsidR="007B71FC" w:rsidRDefault="00D02038">
      <w:pPr>
        <w:spacing w:after="32" w:line="259" w:lineRule="auto"/>
        <w:ind w:right="0" w:firstLine="0"/>
      </w:pPr>
      <w:r>
        <w:rPr>
          <w:rFonts w:ascii="Century" w:eastAsia="Century" w:hAnsi="Century" w:cs="Century"/>
        </w:rPr>
        <w:t xml:space="preserve"> </w:t>
      </w:r>
    </w:p>
    <w:p w14:paraId="4DD9903E" w14:textId="77777777" w:rsidR="009A53CE" w:rsidRDefault="00D02038" w:rsidP="00E35139">
      <w:pPr>
        <w:ind w:right="0" w:firstLine="0"/>
      </w:pPr>
      <w:r>
        <w:t>【関係規程等】</w:t>
      </w:r>
    </w:p>
    <w:p w14:paraId="6139198C" w14:textId="1D5B2CFC" w:rsidR="007B71FC" w:rsidRDefault="00D02038" w:rsidP="009A53CE">
      <w:pPr>
        <w:ind w:right="0" w:firstLineChars="100" w:firstLine="240"/>
      </w:pPr>
      <w:r>
        <w:t>国産大豆の生産計画及び集荷・販売計画作成要領（農林水産省）</w:t>
      </w:r>
      <w:r>
        <w:rPr>
          <w:rFonts w:ascii="Century" w:eastAsia="Century" w:hAnsi="Century" w:cs="Century"/>
        </w:rPr>
        <w:t xml:space="preserve"> </w:t>
      </w:r>
    </w:p>
    <w:p w14:paraId="6695ED4B" w14:textId="23337D25" w:rsidR="007B71FC" w:rsidRDefault="002A6849">
      <w:pPr>
        <w:spacing w:after="33" w:line="259" w:lineRule="auto"/>
        <w:ind w:left="213" w:right="0" w:hanging="10"/>
      </w:pPr>
      <w:r w:rsidRPr="002A6849">
        <w:rPr>
          <w:rFonts w:ascii="Century" w:eastAsia="Century" w:hAnsi="Century" w:cs="Century"/>
        </w:rPr>
        <w:t>https://www.maff.go.jp/j/seisan/ryutu/daizu/attach/pdf/index-59.pdf</w:t>
      </w:r>
      <w:r w:rsidR="00D02038">
        <w:rPr>
          <w:rFonts w:ascii="Century" w:eastAsia="Century" w:hAnsi="Century" w:cs="Century"/>
        </w:rPr>
        <w:t xml:space="preserve"> </w:t>
      </w:r>
    </w:p>
    <w:p w14:paraId="20BD437E" w14:textId="77777777" w:rsidR="007B71FC" w:rsidRDefault="00D02038">
      <w:pPr>
        <w:ind w:left="218" w:right="0" w:firstLine="0"/>
      </w:pPr>
      <w:r>
        <w:t>大豆の入札取引に関する業務規程（公益財団法人日本特産農産物協会）</w:t>
      </w:r>
      <w:r>
        <w:rPr>
          <w:rFonts w:ascii="Century" w:eastAsia="Century" w:hAnsi="Century" w:cs="Century"/>
        </w:rPr>
        <w:t xml:space="preserve"> </w:t>
      </w:r>
    </w:p>
    <w:p w14:paraId="1004DD95" w14:textId="5264A681" w:rsidR="00005E1E" w:rsidRPr="00B831E3" w:rsidRDefault="00E31345">
      <w:pPr>
        <w:spacing w:after="33" w:line="259" w:lineRule="auto"/>
        <w:ind w:left="213" w:right="0" w:hanging="10"/>
        <w:rPr>
          <w:rFonts w:ascii="Century" w:hAnsi="Century"/>
          <w:u w:val="single"/>
        </w:rPr>
      </w:pPr>
      <w:r w:rsidRPr="00E31345">
        <w:rPr>
          <w:rFonts w:ascii="Century" w:hAnsi="Century"/>
          <w:u w:val="single"/>
        </w:rPr>
        <w:t>https://secure02.red.shared-server.net/www.jsapa.or.jp/pdf/ht_rule/r4gyomukitei.pdf</w:t>
      </w:r>
    </w:p>
    <w:p w14:paraId="1686ADD5" w14:textId="4550A78E" w:rsidR="007B71FC" w:rsidRDefault="003F1277">
      <w:pPr>
        <w:ind w:left="218" w:right="0" w:firstLine="0"/>
      </w:pPr>
      <w:r w:rsidRPr="003F1277">
        <w:t>令和７年産大豆の播種前入札取引に係る業務規程</w:t>
      </w:r>
      <w:r>
        <w:rPr>
          <w:rFonts w:hint="eastAsia"/>
        </w:rPr>
        <w:t>(</w:t>
      </w:r>
      <w:r w:rsidR="00D02038">
        <w:t>公益財団法人日本特産農産物協会）</w:t>
      </w:r>
      <w:r w:rsidR="00D02038">
        <w:rPr>
          <w:rFonts w:ascii="Century" w:eastAsia="Century" w:hAnsi="Century" w:cs="Century"/>
        </w:rPr>
        <w:t xml:space="preserve"> </w:t>
      </w:r>
    </w:p>
    <w:p w14:paraId="4B9B4F3A" w14:textId="6DF6EC67" w:rsidR="007B71FC" w:rsidRPr="00005E1E" w:rsidRDefault="003F1277">
      <w:pPr>
        <w:spacing w:after="32" w:line="259" w:lineRule="auto"/>
        <w:ind w:left="218" w:right="0" w:firstLine="0"/>
        <w:rPr>
          <w:color w:val="auto"/>
          <w:u w:val="single"/>
        </w:rPr>
      </w:pPr>
      <w:r w:rsidRPr="003F1277">
        <w:rPr>
          <w:rFonts w:ascii="Century" w:eastAsia="Century" w:hAnsi="Century" w:cs="Century"/>
          <w:color w:val="auto"/>
          <w:u w:val="single"/>
        </w:rPr>
        <w:t>https://secure02.red.shared-server.net/www.jsapa.or.jp/pdf/soy_info/r7sanko4.pdf</w:t>
      </w:r>
      <w:r w:rsidR="00D02038" w:rsidRPr="00005E1E">
        <w:rPr>
          <w:rFonts w:ascii="Century" w:eastAsia="Century" w:hAnsi="Century" w:cs="Century"/>
          <w:color w:val="auto"/>
          <w:u w:val="single"/>
        </w:rPr>
        <w:t xml:space="preserve"> </w:t>
      </w:r>
    </w:p>
    <w:p w14:paraId="6E3A9BF1" w14:textId="77777777" w:rsidR="009A53CE" w:rsidRDefault="009A53CE">
      <w:pPr>
        <w:ind w:left="-15" w:right="0" w:firstLine="0"/>
      </w:pPr>
    </w:p>
    <w:p w14:paraId="203B5224" w14:textId="2E7F8C6A" w:rsidR="007B71FC" w:rsidRDefault="00D02038">
      <w:pPr>
        <w:ind w:left="-15" w:right="0" w:firstLine="0"/>
      </w:pPr>
      <w:r>
        <w:t>【担当者（連絡先）】</w:t>
      </w:r>
      <w:r>
        <w:rPr>
          <w:rFonts w:ascii="Century" w:eastAsia="Century" w:hAnsi="Century" w:cs="Century"/>
        </w:rPr>
        <w:t xml:space="preserve"> </w:t>
      </w:r>
    </w:p>
    <w:p w14:paraId="1ECB0267" w14:textId="7E43FBF8" w:rsidR="007B71FC" w:rsidRDefault="00D02038">
      <w:pPr>
        <w:spacing w:after="37"/>
        <w:ind w:left="-15" w:right="0" w:firstLine="0"/>
      </w:pPr>
      <w:r>
        <w:t xml:space="preserve"> 公益財団法人日本特産農産物協会 業務第</w:t>
      </w:r>
      <w:r>
        <w:rPr>
          <w:rFonts w:ascii="Century" w:eastAsia="Century" w:hAnsi="Century" w:cs="Century"/>
        </w:rPr>
        <w:t>1</w:t>
      </w:r>
      <w:r>
        <w:t xml:space="preserve">部 </w:t>
      </w:r>
      <w:r w:rsidR="00E35139">
        <w:rPr>
          <w:rFonts w:hint="eastAsia"/>
        </w:rPr>
        <w:t>髙橋</w:t>
      </w:r>
      <w:r>
        <w:t>、</w:t>
      </w:r>
      <w:r w:rsidR="00AA5919">
        <w:rPr>
          <w:rFonts w:hint="eastAsia"/>
        </w:rPr>
        <w:t>松村</w:t>
      </w:r>
      <w:r>
        <w:rPr>
          <w:rFonts w:ascii="Century" w:eastAsia="Century" w:hAnsi="Century" w:cs="Century"/>
        </w:rPr>
        <w:t xml:space="preserve"> </w:t>
      </w:r>
    </w:p>
    <w:p w14:paraId="6D27DC4B" w14:textId="5648FBA0" w:rsidR="007B71FC" w:rsidRDefault="00D02038">
      <w:pPr>
        <w:spacing w:after="33" w:line="259" w:lineRule="auto"/>
        <w:ind w:left="10" w:right="0" w:hanging="10"/>
      </w:pPr>
      <w:r>
        <w:t xml:space="preserve">  電話：</w:t>
      </w:r>
      <w:r>
        <w:rPr>
          <w:rFonts w:ascii="Century" w:eastAsia="Century" w:hAnsi="Century" w:cs="Century"/>
        </w:rPr>
        <w:t>03-</w:t>
      </w:r>
      <w:r w:rsidR="003205B7">
        <w:rPr>
          <w:rFonts w:asciiTheme="minorEastAsia" w:eastAsiaTheme="minorEastAsia" w:hAnsiTheme="minorEastAsia" w:cs="Century" w:hint="eastAsia"/>
        </w:rPr>
        <w:t>6689-9428</w:t>
      </w:r>
      <w:r>
        <w:t>、</w:t>
      </w:r>
      <w:r>
        <w:rPr>
          <w:rFonts w:ascii="Century" w:eastAsia="Century" w:hAnsi="Century" w:cs="Century"/>
        </w:rPr>
        <w:t>E-mail</w:t>
      </w:r>
      <w:r>
        <w:t>：</w:t>
      </w:r>
      <w:r>
        <w:rPr>
          <w:rFonts w:ascii="Century" w:eastAsia="Century" w:hAnsi="Century" w:cs="Century"/>
        </w:rPr>
        <w:t xml:space="preserve">info@jsapa.or.jp </w:t>
      </w:r>
    </w:p>
    <w:sectPr w:rsidR="007B71FC" w:rsidSect="00E35139">
      <w:pgSz w:w="11906" w:h="16838"/>
      <w:pgMar w:top="1440" w:right="1191" w:bottom="1134" w:left="1191"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882A2A" w14:textId="77777777" w:rsidR="008720EC" w:rsidRDefault="008720EC" w:rsidP="008720EC">
      <w:pPr>
        <w:spacing w:after="0" w:line="240" w:lineRule="auto"/>
      </w:pPr>
      <w:r>
        <w:separator/>
      </w:r>
    </w:p>
  </w:endnote>
  <w:endnote w:type="continuationSeparator" w:id="0">
    <w:p w14:paraId="732F159E" w14:textId="77777777" w:rsidR="008720EC" w:rsidRDefault="008720EC" w:rsidP="008720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3B0FE6" w14:textId="77777777" w:rsidR="008720EC" w:rsidRDefault="008720EC" w:rsidP="008720EC">
      <w:pPr>
        <w:spacing w:after="0" w:line="240" w:lineRule="auto"/>
      </w:pPr>
      <w:r>
        <w:separator/>
      </w:r>
    </w:p>
  </w:footnote>
  <w:footnote w:type="continuationSeparator" w:id="0">
    <w:p w14:paraId="4EE9B231" w14:textId="77777777" w:rsidR="008720EC" w:rsidRDefault="008720EC" w:rsidP="008720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E10C6C"/>
    <w:multiLevelType w:val="hybridMultilevel"/>
    <w:tmpl w:val="924E3548"/>
    <w:lvl w:ilvl="0" w:tplc="941A3808">
      <w:start w:val="1"/>
      <w:numFmt w:val="decimalFullWidth"/>
      <w:lvlText w:val="（%1）"/>
      <w:lvlJc w:val="left"/>
      <w:pPr>
        <w:ind w:left="70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1A9C36BE">
      <w:start w:val="1"/>
      <w:numFmt w:val="lowerLetter"/>
      <w:lvlText w:val="%2"/>
      <w:lvlJc w:val="left"/>
      <w:pPr>
        <w:ind w:left="118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9148E2D0">
      <w:start w:val="1"/>
      <w:numFmt w:val="lowerRoman"/>
      <w:lvlText w:val="%3"/>
      <w:lvlJc w:val="left"/>
      <w:pPr>
        <w:ind w:left="190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E14CDD3C">
      <w:start w:val="1"/>
      <w:numFmt w:val="decimal"/>
      <w:lvlText w:val="%4"/>
      <w:lvlJc w:val="left"/>
      <w:pPr>
        <w:ind w:left="262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E586CFDE">
      <w:start w:val="1"/>
      <w:numFmt w:val="lowerLetter"/>
      <w:lvlText w:val="%5"/>
      <w:lvlJc w:val="left"/>
      <w:pPr>
        <w:ind w:left="334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1C64AA1C">
      <w:start w:val="1"/>
      <w:numFmt w:val="lowerRoman"/>
      <w:lvlText w:val="%6"/>
      <w:lvlJc w:val="left"/>
      <w:pPr>
        <w:ind w:left="406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A62434BA">
      <w:start w:val="1"/>
      <w:numFmt w:val="decimal"/>
      <w:lvlText w:val="%7"/>
      <w:lvlJc w:val="left"/>
      <w:pPr>
        <w:ind w:left="478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0D70D7E4">
      <w:start w:val="1"/>
      <w:numFmt w:val="lowerLetter"/>
      <w:lvlText w:val="%8"/>
      <w:lvlJc w:val="left"/>
      <w:pPr>
        <w:ind w:left="550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BEDC9CEC">
      <w:start w:val="1"/>
      <w:numFmt w:val="lowerRoman"/>
      <w:lvlText w:val="%9"/>
      <w:lvlJc w:val="left"/>
      <w:pPr>
        <w:ind w:left="622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4C161D60"/>
    <w:multiLevelType w:val="hybridMultilevel"/>
    <w:tmpl w:val="6BC03FD0"/>
    <w:lvl w:ilvl="0" w:tplc="8FC2A5E8">
      <w:start w:val="2"/>
      <w:numFmt w:val="decimalFullWidth"/>
      <w:lvlText w:val="%1"/>
      <w:lvlJc w:val="left"/>
      <w:pPr>
        <w:ind w:left="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3E26CA52">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3F10B604">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2940DE74">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BE02D52A">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36445370">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87ECEC80">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6E5A0842">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275437EA">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num w:numId="1" w16cid:durableId="977346287">
    <w:abstractNumId w:val="0"/>
  </w:num>
  <w:num w:numId="2" w16cid:durableId="14505165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71FC"/>
    <w:rsid w:val="00005E1E"/>
    <w:rsid w:val="000D7659"/>
    <w:rsid w:val="00177688"/>
    <w:rsid w:val="001B5C0D"/>
    <w:rsid w:val="00201787"/>
    <w:rsid w:val="002A6849"/>
    <w:rsid w:val="003205B7"/>
    <w:rsid w:val="00353DEA"/>
    <w:rsid w:val="003F1277"/>
    <w:rsid w:val="004225D1"/>
    <w:rsid w:val="00604B68"/>
    <w:rsid w:val="00606B07"/>
    <w:rsid w:val="007B71FC"/>
    <w:rsid w:val="007C13CB"/>
    <w:rsid w:val="00807D53"/>
    <w:rsid w:val="00861F73"/>
    <w:rsid w:val="008720EC"/>
    <w:rsid w:val="00927549"/>
    <w:rsid w:val="00966B29"/>
    <w:rsid w:val="00977E63"/>
    <w:rsid w:val="009A53CE"/>
    <w:rsid w:val="009C248B"/>
    <w:rsid w:val="00AA5919"/>
    <w:rsid w:val="00B831E3"/>
    <w:rsid w:val="00BA714A"/>
    <w:rsid w:val="00BC7935"/>
    <w:rsid w:val="00C74608"/>
    <w:rsid w:val="00D02038"/>
    <w:rsid w:val="00D94BB2"/>
    <w:rsid w:val="00E176A1"/>
    <w:rsid w:val="00E31345"/>
    <w:rsid w:val="00E351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222C79F"/>
  <w15:docId w15:val="{BECDF0C3-6353-40F8-9E92-456F8AA18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 w:line="271" w:lineRule="auto"/>
      <w:ind w:right="161" w:firstLine="208"/>
    </w:pPr>
    <w:rPr>
      <w:rFonts w:ascii="ＭＳ 明朝" w:eastAsia="ＭＳ 明朝" w:hAnsi="ＭＳ 明朝" w:cs="ＭＳ 明朝"/>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746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06B07"/>
    <w:pPr>
      <w:tabs>
        <w:tab w:val="center" w:pos="4252"/>
        <w:tab w:val="right" w:pos="8504"/>
      </w:tabs>
      <w:snapToGrid w:val="0"/>
    </w:pPr>
  </w:style>
  <w:style w:type="character" w:customStyle="1" w:styleId="a5">
    <w:name w:val="ヘッダー (文字)"/>
    <w:basedOn w:val="a0"/>
    <w:link w:val="a4"/>
    <w:uiPriority w:val="99"/>
    <w:rsid w:val="00606B07"/>
    <w:rPr>
      <w:rFonts w:ascii="ＭＳ 明朝" w:eastAsia="ＭＳ 明朝" w:hAnsi="ＭＳ 明朝" w:cs="ＭＳ 明朝"/>
      <w:color w:val="000000"/>
      <w:sz w:val="24"/>
    </w:rPr>
  </w:style>
  <w:style w:type="paragraph" w:styleId="a6">
    <w:name w:val="footer"/>
    <w:basedOn w:val="a"/>
    <w:link w:val="a7"/>
    <w:uiPriority w:val="99"/>
    <w:unhideWhenUsed/>
    <w:rsid w:val="00606B07"/>
    <w:pPr>
      <w:tabs>
        <w:tab w:val="center" w:pos="4252"/>
        <w:tab w:val="right" w:pos="8504"/>
      </w:tabs>
      <w:snapToGrid w:val="0"/>
    </w:pPr>
  </w:style>
  <w:style w:type="character" w:customStyle="1" w:styleId="a7">
    <w:name w:val="フッター (文字)"/>
    <w:basedOn w:val="a0"/>
    <w:link w:val="a6"/>
    <w:uiPriority w:val="99"/>
    <w:rsid w:val="00606B07"/>
    <w:rPr>
      <w:rFonts w:ascii="ＭＳ 明朝" w:eastAsia="ＭＳ 明朝" w:hAnsi="ＭＳ 明朝" w:cs="ＭＳ 明朝"/>
      <w:color w:val="000000"/>
      <w:sz w:val="24"/>
    </w:rPr>
  </w:style>
  <w:style w:type="character" w:styleId="a8">
    <w:name w:val="Hyperlink"/>
    <w:basedOn w:val="a0"/>
    <w:uiPriority w:val="99"/>
    <w:unhideWhenUsed/>
    <w:rsid w:val="002A6849"/>
    <w:rPr>
      <w:color w:val="0563C1" w:themeColor="hyperlink"/>
      <w:u w:val="single"/>
    </w:rPr>
  </w:style>
  <w:style w:type="character" w:styleId="a9">
    <w:name w:val="Unresolved Mention"/>
    <w:basedOn w:val="a0"/>
    <w:uiPriority w:val="99"/>
    <w:semiHidden/>
    <w:unhideWhenUsed/>
    <w:rsid w:val="002A68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320</Words>
  <Characters>1830</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平成１９年産大豆入札取引の新規売り手登録の申請について</vt:lpstr>
    </vt:vector>
  </TitlesOfParts>
  <Company/>
  <LinksUpToDate>false</LinksUpToDate>
  <CharactersWithSpaces>2146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平成１９年産大豆入札取引の新規売り手登録の申請について</dc:title>
  <dc:subject/>
  <dc:creator>tn4</dc:creator>
  <cp:keywords/>
  <cp:lastModifiedBy>tn4</cp:lastModifiedBy>
  <cp:revision>3</cp:revision>
  <cp:lastPrinted>2022-02-21T06:40:00Z</cp:lastPrinted>
  <dcterms:created xsi:type="dcterms:W3CDTF">2025-02-13T02:11:00Z</dcterms:created>
  <dcterms:modified xsi:type="dcterms:W3CDTF">2025-02-13T02:12:00Z</dcterms:modified>
</cp:coreProperties>
</file>